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E48" w14:textId="484E7C95" w:rsidR="00BE73E2" w:rsidRDefault="005F0062" w:rsidP="005F0062">
      <w:pPr>
        <w:pStyle w:val="Encabezado1"/>
      </w:pPr>
      <w:r w:rsidRPr="005F0062">
        <w:t xml:space="preserve">INDRA </w:t>
      </w:r>
      <w:r w:rsidR="00554A4B">
        <w:t xml:space="preserve">MUESTRA EN </w:t>
      </w:r>
      <w:r w:rsidR="00F41546">
        <w:t xml:space="preserve">FEINDEF </w:t>
      </w:r>
      <w:r w:rsidR="00554A4B">
        <w:t xml:space="preserve">INDRAMIND, LA INTELIGENCIA PARA OPERACIONES CRÍTICAS Y MULTIDOMINIO </w:t>
      </w:r>
    </w:p>
    <w:p w14:paraId="2251AD35" w14:textId="77777777" w:rsidR="00F41546" w:rsidRDefault="00F41546" w:rsidP="005F0062">
      <w:pPr>
        <w:pStyle w:val="Encabezado1"/>
      </w:pPr>
    </w:p>
    <w:p w14:paraId="1D6F980A" w14:textId="77777777" w:rsidR="00554A4B" w:rsidRDefault="00554A4B" w:rsidP="00554A4B">
      <w:pPr>
        <w:pStyle w:val="Encabezado1"/>
        <w:numPr>
          <w:ilvl w:val="0"/>
          <w:numId w:val="16"/>
        </w:numPr>
        <w:ind w:left="284" w:hanging="284"/>
        <w:rPr>
          <w:sz w:val="20"/>
          <w:szCs w:val="20"/>
        </w:rPr>
      </w:pPr>
      <w:r w:rsidRPr="00554A4B">
        <w:rPr>
          <w:sz w:val="20"/>
          <w:szCs w:val="20"/>
        </w:rPr>
        <w:t>Indra Group dirige el uso de la IA a la resolución de los grandes desafíos de la defensa y del mundo civil, en los que su empleo tiene mayor impacto y resulta decisivo</w:t>
      </w:r>
    </w:p>
    <w:p w14:paraId="18C0C352" w14:textId="77777777" w:rsidR="00554A4B" w:rsidRPr="00554A4B" w:rsidRDefault="00554A4B" w:rsidP="00554A4B">
      <w:pPr>
        <w:pStyle w:val="Encabezado1"/>
        <w:ind w:left="284"/>
        <w:rPr>
          <w:sz w:val="20"/>
          <w:szCs w:val="20"/>
        </w:rPr>
      </w:pPr>
    </w:p>
    <w:p w14:paraId="5D287393" w14:textId="77777777" w:rsidR="00554A4B" w:rsidRDefault="00554A4B" w:rsidP="00554A4B">
      <w:pPr>
        <w:pStyle w:val="Encabezado1"/>
        <w:numPr>
          <w:ilvl w:val="0"/>
          <w:numId w:val="16"/>
        </w:numPr>
        <w:ind w:left="284" w:hanging="284"/>
        <w:rPr>
          <w:sz w:val="20"/>
          <w:szCs w:val="20"/>
        </w:rPr>
      </w:pPr>
      <w:r w:rsidRPr="00554A4B">
        <w:rPr>
          <w:sz w:val="20"/>
          <w:szCs w:val="20"/>
        </w:rPr>
        <w:t>Indra se pone al frente de la carrera para dotar a Europa de auténtica soberanía tecnológica en uno de los ámbitos clave para el futuro del continente y su autonomía estratégica</w:t>
      </w:r>
    </w:p>
    <w:p w14:paraId="6695B487" w14:textId="77777777" w:rsidR="00554A4B" w:rsidRPr="00554A4B" w:rsidRDefault="00554A4B" w:rsidP="00554A4B">
      <w:pPr>
        <w:pStyle w:val="Encabezado1"/>
        <w:rPr>
          <w:sz w:val="20"/>
          <w:szCs w:val="20"/>
        </w:rPr>
      </w:pPr>
    </w:p>
    <w:p w14:paraId="73E6B43A" w14:textId="77777777" w:rsidR="00554A4B" w:rsidRPr="00554A4B" w:rsidRDefault="00554A4B" w:rsidP="00554A4B">
      <w:pPr>
        <w:pStyle w:val="Encabezado1"/>
        <w:numPr>
          <w:ilvl w:val="0"/>
          <w:numId w:val="16"/>
        </w:numPr>
        <w:ind w:left="284" w:hanging="284"/>
        <w:rPr>
          <w:sz w:val="20"/>
          <w:szCs w:val="20"/>
        </w:rPr>
      </w:pPr>
      <w:r w:rsidRPr="00554A4B">
        <w:rPr>
          <w:sz w:val="20"/>
          <w:szCs w:val="20"/>
        </w:rPr>
        <w:t xml:space="preserve">IndraMind está trabajada desde la experiencia del grupo, tanto en tecnologías avanzadas e innovación, como en segmentos específicos de seguridad, defensa y operación  </w:t>
      </w:r>
    </w:p>
    <w:p w14:paraId="27DB4105" w14:textId="77777777" w:rsidR="00554A4B" w:rsidRDefault="00554A4B" w:rsidP="00554A4B">
      <w:pPr>
        <w:pStyle w:val="Encabezado1"/>
        <w:ind w:left="284"/>
        <w:rPr>
          <w:sz w:val="20"/>
          <w:szCs w:val="20"/>
        </w:rPr>
      </w:pPr>
    </w:p>
    <w:p w14:paraId="6ACA6FC8" w14:textId="25EEFFA1" w:rsidR="00554A4B" w:rsidRPr="00554A4B" w:rsidRDefault="00554A4B" w:rsidP="00554A4B">
      <w:r w:rsidRPr="00554A4B">
        <w:t xml:space="preserve">Indra </w:t>
      </w:r>
      <w:r w:rsidR="00485DE1">
        <w:t xml:space="preserve">ha desarrollado </w:t>
      </w:r>
      <w:r w:rsidRPr="00554A4B">
        <w:t xml:space="preserve">IndraMind, </w:t>
      </w:r>
      <w:r w:rsidR="00E83977">
        <w:t xml:space="preserve">su nueva plataforma de </w:t>
      </w:r>
      <w:r w:rsidR="00485DE1">
        <w:t>i</w:t>
      </w:r>
      <w:r w:rsidRPr="00554A4B">
        <w:t xml:space="preserve">nteligencia </w:t>
      </w:r>
      <w:r w:rsidR="00FE1416">
        <w:t xml:space="preserve">artificial </w:t>
      </w:r>
      <w:r w:rsidRPr="00554A4B">
        <w:t>diseñada para maximizar la automatización de operaciones críticas y asegurar la superioridad en operaciones multidominio, dos retos decisivos para la defensa, pero también para la modernización de infraestructuras civiles clave para el desarrollo económico y bienestar de la sociedad.</w:t>
      </w:r>
    </w:p>
    <w:p w14:paraId="732F433D" w14:textId="36E80E3B" w:rsidR="00554A4B" w:rsidRPr="00554A4B" w:rsidRDefault="00327CCE" w:rsidP="00554A4B">
      <w:r>
        <w:t xml:space="preserve">De esta forma, </w:t>
      </w:r>
      <w:r w:rsidR="00554A4B" w:rsidRPr="00554A4B">
        <w:t>Indra entra en la carrera por dotar a Europa de capacidades propias en un ámbito absolutamente estratégico como es el de la IA y el desarrollo de conceptos clave de interoperabilidad de sistemas, cloud-computing, sensoriación avanzada e hibridación tecnológica.</w:t>
      </w:r>
    </w:p>
    <w:p w14:paraId="0C7AF743" w14:textId="77777777" w:rsidR="00554A4B" w:rsidRDefault="00554A4B" w:rsidP="00554A4B">
      <w:r w:rsidRPr="00554A4B">
        <w:t>Lo que a priori podría ser una clara amenaza, IndraMind lo convierte en una ventaja, facilitando una inteligencia que aporta mayor dinamismo en el acceso a la información para decidir y operar de forma efectiva y ajustada a cada amenaza, a una velocidad que el oponente no puede igualar, en todos los niveles táctico, operativo y estratégico. </w:t>
      </w:r>
    </w:p>
    <w:p w14:paraId="48BD0E70" w14:textId="7633B3FC" w:rsidR="008C4C47" w:rsidRDefault="008C4C47" w:rsidP="008C4C47">
      <w:r>
        <w:t xml:space="preserve">La plataforma de inteligencia </w:t>
      </w:r>
      <w:r w:rsidR="00FE1416">
        <w:t xml:space="preserve">artificial </w:t>
      </w:r>
      <w:r>
        <w:t>de Indra se aplica en sistemas de misión y visión 360 para blindados de nueva generación, evolucionando soluciones del programa 8x8. Utiliza inteligencia artificial para identificar automáticamente patrones, comportamientos, amenazas y oportunidades, facilitando la supervivencia de la tripulación y el cumplimiento de los objetivos de la misión. Su capacidad para identificar y clasificar amenazas en tiempo real permite el desarrollo de sistemas de guerra electrónica y radares civiles y militares con mayor precisión, capacidad de respuesta y adaptación.</w:t>
      </w:r>
    </w:p>
    <w:p w14:paraId="7F602610" w14:textId="77777777" w:rsidR="008C4C47" w:rsidRDefault="008C4C47" w:rsidP="008C4C47">
      <w:r>
        <w:t>En el ámbito de la toma de decisiones en combate multidominio y guerra colaborativa, IndraMind mejora los sistemas de mando y control y la nube de combate multidominio. Indra coordina el consorcio que desarrolla el Sistema de Mando y Control Europeo (EC2) y es el coordinador industrial nacional del Futuro Sistema de Combate Aéreo (FCAS). Además, IndraMind es esencial en la automatización de operaciones, mejorando la precisión y capacidad de optrónica y radares en plataformas terrestres, aéreas, navales, sistemas antidrón (C-UAS) y vigilancia de fronteras.</w:t>
      </w:r>
    </w:p>
    <w:p w14:paraId="71FBBC52" w14:textId="0EA08E72" w:rsidR="008C4C47" w:rsidRDefault="008C4C47" w:rsidP="008C4C47">
      <w:r>
        <w:t>IndraMind también incrementa la sofisticación de los procesos de wargaming e investigación operativa en entornos sintéticos, funciones cubiertas por el Centro de Excelencia en el Desarrollo, de Conceptos, Experimentación y Análisis Operacional de Indra. En el sector espacial, mejora las prestaciones del radar de detección de objetos en órbita de Indra. En el ámbito civil, facilita la digitalización de sistemas de seguridad crítica, como la plataforma inteligente de gestión de tráfico aéreo en nube pública con la mayor base de datos aeronáutica del mundo.</w:t>
      </w:r>
    </w:p>
    <w:sectPr w:rsidR="008C4C47"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90A1" w14:textId="77777777" w:rsidR="002F243F" w:rsidRDefault="002F243F" w:rsidP="00544EF6">
      <w:pPr>
        <w:spacing w:before="0"/>
      </w:pPr>
      <w:r>
        <w:separator/>
      </w:r>
    </w:p>
  </w:endnote>
  <w:endnote w:type="continuationSeparator" w:id="0">
    <w:p w14:paraId="1C92F676" w14:textId="77777777" w:rsidR="002F243F" w:rsidRDefault="002F243F"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7777777" w:rsidR="00E07C92" w:rsidRPr="00E07C92" w:rsidRDefault="00E07C92">
    <w:pPr>
      <w:pStyle w:val="Piedepgina"/>
      <w:rPr>
        <w:sz w:val="18"/>
        <w:szCs w:val="28"/>
      </w:rPr>
    </w:pPr>
    <w:r w:rsidRPr="00E07C92">
      <w:rPr>
        <w:sz w:val="18"/>
        <w:szCs w:val="28"/>
      </w:rPr>
      <w:t>Comunicación y Relaciones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120B" w14:textId="77777777" w:rsidR="002F243F" w:rsidRDefault="002F243F" w:rsidP="00544EF6">
      <w:pPr>
        <w:spacing w:before="0"/>
      </w:pPr>
      <w:r>
        <w:separator/>
      </w:r>
    </w:p>
  </w:footnote>
  <w:footnote w:type="continuationSeparator" w:id="0">
    <w:p w14:paraId="004BC5F6" w14:textId="77777777" w:rsidR="002F243F" w:rsidRDefault="002F243F"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6BA1732A" w:rsidR="00A67B89" w:rsidRPr="00A67B89" w:rsidRDefault="008D5816" w:rsidP="00A67B89">
          <w:pPr>
            <w:spacing w:before="160"/>
            <w:jc w:val="right"/>
            <w:rPr>
              <w:sz w:val="24"/>
              <w:szCs w:val="32"/>
            </w:rPr>
          </w:pPr>
          <w:r>
            <w:rPr>
              <w:sz w:val="24"/>
              <w:szCs w:val="32"/>
            </w:rPr>
            <w:t xml:space="preserve">Ficha técnica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6658E5"/>
    <w:multiLevelType w:val="hybridMultilevel"/>
    <w:tmpl w:val="E272BC68"/>
    <w:lvl w:ilvl="0" w:tplc="810E772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5"/>
  </w:num>
  <w:num w:numId="14" w16cid:durableId="1993437884">
    <w:abstractNumId w:val="14"/>
  </w:num>
  <w:num w:numId="15" w16cid:durableId="1493988613">
    <w:abstractNumId w:val="13"/>
  </w:num>
  <w:num w:numId="16" w16cid:durableId="309216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55456"/>
    <w:rsid w:val="0008149F"/>
    <w:rsid w:val="00084BD7"/>
    <w:rsid w:val="00093426"/>
    <w:rsid w:val="00094BC7"/>
    <w:rsid w:val="000A71E8"/>
    <w:rsid w:val="000C1837"/>
    <w:rsid w:val="000E6A5C"/>
    <w:rsid w:val="000F3350"/>
    <w:rsid w:val="000F7A93"/>
    <w:rsid w:val="00101F30"/>
    <w:rsid w:val="00102584"/>
    <w:rsid w:val="001340F3"/>
    <w:rsid w:val="001347A8"/>
    <w:rsid w:val="00140F34"/>
    <w:rsid w:val="00145829"/>
    <w:rsid w:val="00161F8E"/>
    <w:rsid w:val="0016284F"/>
    <w:rsid w:val="00162F86"/>
    <w:rsid w:val="00165FED"/>
    <w:rsid w:val="0017039A"/>
    <w:rsid w:val="001726F0"/>
    <w:rsid w:val="0017565F"/>
    <w:rsid w:val="00197609"/>
    <w:rsid w:val="001B207A"/>
    <w:rsid w:val="001F79D3"/>
    <w:rsid w:val="00216335"/>
    <w:rsid w:val="00254534"/>
    <w:rsid w:val="0027215B"/>
    <w:rsid w:val="00282A24"/>
    <w:rsid w:val="00293707"/>
    <w:rsid w:val="002A6AB4"/>
    <w:rsid w:val="002B017E"/>
    <w:rsid w:val="002B2064"/>
    <w:rsid w:val="002C4E5A"/>
    <w:rsid w:val="002C70BA"/>
    <w:rsid w:val="002C7F8F"/>
    <w:rsid w:val="002F243F"/>
    <w:rsid w:val="002F6F81"/>
    <w:rsid w:val="00311266"/>
    <w:rsid w:val="00327CCE"/>
    <w:rsid w:val="00340E3A"/>
    <w:rsid w:val="00351EA9"/>
    <w:rsid w:val="00357288"/>
    <w:rsid w:val="003607B4"/>
    <w:rsid w:val="003644ED"/>
    <w:rsid w:val="0038330D"/>
    <w:rsid w:val="0039319D"/>
    <w:rsid w:val="0039747B"/>
    <w:rsid w:val="003A244E"/>
    <w:rsid w:val="003A7CD1"/>
    <w:rsid w:val="003C5EE6"/>
    <w:rsid w:val="003D4A04"/>
    <w:rsid w:val="003E0E71"/>
    <w:rsid w:val="003F5627"/>
    <w:rsid w:val="003F7D3B"/>
    <w:rsid w:val="00407402"/>
    <w:rsid w:val="00431B11"/>
    <w:rsid w:val="00444647"/>
    <w:rsid w:val="00454A68"/>
    <w:rsid w:val="0046704A"/>
    <w:rsid w:val="00467E14"/>
    <w:rsid w:val="00482A19"/>
    <w:rsid w:val="00483739"/>
    <w:rsid w:val="00485DE1"/>
    <w:rsid w:val="004A2612"/>
    <w:rsid w:val="004F79EF"/>
    <w:rsid w:val="00503E7A"/>
    <w:rsid w:val="00516ACD"/>
    <w:rsid w:val="00522C71"/>
    <w:rsid w:val="005420D8"/>
    <w:rsid w:val="00544EF6"/>
    <w:rsid w:val="0054527E"/>
    <w:rsid w:val="005479A5"/>
    <w:rsid w:val="00554A4B"/>
    <w:rsid w:val="0057601B"/>
    <w:rsid w:val="0059348F"/>
    <w:rsid w:val="00596CFF"/>
    <w:rsid w:val="005C59B7"/>
    <w:rsid w:val="005E42CC"/>
    <w:rsid w:val="005E6D47"/>
    <w:rsid w:val="005E73C6"/>
    <w:rsid w:val="005F0062"/>
    <w:rsid w:val="005F40E1"/>
    <w:rsid w:val="0060059E"/>
    <w:rsid w:val="006170E6"/>
    <w:rsid w:val="0062397A"/>
    <w:rsid w:val="00624185"/>
    <w:rsid w:val="006436A4"/>
    <w:rsid w:val="00651153"/>
    <w:rsid w:val="006530C3"/>
    <w:rsid w:val="0065419B"/>
    <w:rsid w:val="00680ECA"/>
    <w:rsid w:val="00681C63"/>
    <w:rsid w:val="00683D86"/>
    <w:rsid w:val="00690659"/>
    <w:rsid w:val="006A2751"/>
    <w:rsid w:val="006B30B6"/>
    <w:rsid w:val="006E50B5"/>
    <w:rsid w:val="006F52D9"/>
    <w:rsid w:val="00705257"/>
    <w:rsid w:val="00710D75"/>
    <w:rsid w:val="007112E9"/>
    <w:rsid w:val="0073060D"/>
    <w:rsid w:val="007371BB"/>
    <w:rsid w:val="007561D3"/>
    <w:rsid w:val="007A4873"/>
    <w:rsid w:val="007A6598"/>
    <w:rsid w:val="007B649D"/>
    <w:rsid w:val="007D088C"/>
    <w:rsid w:val="007F681A"/>
    <w:rsid w:val="0082002F"/>
    <w:rsid w:val="00824526"/>
    <w:rsid w:val="00824AC8"/>
    <w:rsid w:val="008559F1"/>
    <w:rsid w:val="00875414"/>
    <w:rsid w:val="00883344"/>
    <w:rsid w:val="008B0A66"/>
    <w:rsid w:val="008B3228"/>
    <w:rsid w:val="008B74BB"/>
    <w:rsid w:val="008C4C47"/>
    <w:rsid w:val="008C5FB9"/>
    <w:rsid w:val="008D1944"/>
    <w:rsid w:val="008D5816"/>
    <w:rsid w:val="008E161A"/>
    <w:rsid w:val="008E7D58"/>
    <w:rsid w:val="00927ED6"/>
    <w:rsid w:val="00936D58"/>
    <w:rsid w:val="009521F1"/>
    <w:rsid w:val="0097701D"/>
    <w:rsid w:val="009A7964"/>
    <w:rsid w:val="009C2582"/>
    <w:rsid w:val="009D0287"/>
    <w:rsid w:val="009E030A"/>
    <w:rsid w:val="009F57FE"/>
    <w:rsid w:val="00A0068F"/>
    <w:rsid w:val="00A12BB7"/>
    <w:rsid w:val="00A43F60"/>
    <w:rsid w:val="00A67B89"/>
    <w:rsid w:val="00A74084"/>
    <w:rsid w:val="00A96CC4"/>
    <w:rsid w:val="00AA68BE"/>
    <w:rsid w:val="00AC492D"/>
    <w:rsid w:val="00AE058B"/>
    <w:rsid w:val="00AE370D"/>
    <w:rsid w:val="00B10022"/>
    <w:rsid w:val="00B10BC4"/>
    <w:rsid w:val="00B11F02"/>
    <w:rsid w:val="00B47122"/>
    <w:rsid w:val="00B54590"/>
    <w:rsid w:val="00B60ACA"/>
    <w:rsid w:val="00B67380"/>
    <w:rsid w:val="00BA728C"/>
    <w:rsid w:val="00BE73E2"/>
    <w:rsid w:val="00C33262"/>
    <w:rsid w:val="00C40254"/>
    <w:rsid w:val="00C47B2C"/>
    <w:rsid w:val="00C47B57"/>
    <w:rsid w:val="00C50B64"/>
    <w:rsid w:val="00C675E3"/>
    <w:rsid w:val="00C742E3"/>
    <w:rsid w:val="00C75524"/>
    <w:rsid w:val="00C93CC7"/>
    <w:rsid w:val="00C972F8"/>
    <w:rsid w:val="00CA6A64"/>
    <w:rsid w:val="00CB3F82"/>
    <w:rsid w:val="00CB6753"/>
    <w:rsid w:val="00CD0B64"/>
    <w:rsid w:val="00CD227E"/>
    <w:rsid w:val="00CD572F"/>
    <w:rsid w:val="00D00BB7"/>
    <w:rsid w:val="00D03565"/>
    <w:rsid w:val="00D311DF"/>
    <w:rsid w:val="00D416FC"/>
    <w:rsid w:val="00D4235F"/>
    <w:rsid w:val="00D45EC2"/>
    <w:rsid w:val="00D63B88"/>
    <w:rsid w:val="00D851F8"/>
    <w:rsid w:val="00D94007"/>
    <w:rsid w:val="00D957AD"/>
    <w:rsid w:val="00DB631F"/>
    <w:rsid w:val="00DC09BB"/>
    <w:rsid w:val="00DC3B14"/>
    <w:rsid w:val="00DE75D7"/>
    <w:rsid w:val="00DF3827"/>
    <w:rsid w:val="00E07C92"/>
    <w:rsid w:val="00E17A04"/>
    <w:rsid w:val="00E30774"/>
    <w:rsid w:val="00E34143"/>
    <w:rsid w:val="00E46AF6"/>
    <w:rsid w:val="00E77D9C"/>
    <w:rsid w:val="00E83977"/>
    <w:rsid w:val="00E94D71"/>
    <w:rsid w:val="00EB167B"/>
    <w:rsid w:val="00EC523A"/>
    <w:rsid w:val="00F01B8F"/>
    <w:rsid w:val="00F1055C"/>
    <w:rsid w:val="00F31127"/>
    <w:rsid w:val="00F36DC6"/>
    <w:rsid w:val="00F41546"/>
    <w:rsid w:val="00F921A2"/>
    <w:rsid w:val="00F93481"/>
    <w:rsid w:val="00F94B5A"/>
    <w:rsid w:val="00F95DA5"/>
    <w:rsid w:val="00F9639A"/>
    <w:rsid w:val="00FA3670"/>
    <w:rsid w:val="00FB0EC9"/>
    <w:rsid w:val="00FB144D"/>
    <w:rsid w:val="00FC4624"/>
    <w:rsid w:val="00FD2660"/>
    <w:rsid w:val="00FD678A"/>
    <w:rsid w:val="00FE1416"/>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5F0062"/>
    <w:pPr>
      <w:spacing w:before="0" w:after="0"/>
      <w:ind w:right="55"/>
      <w:jc w:val="left"/>
    </w:pPr>
    <w:rPr>
      <w:rFonts w:ascii="Arial" w:hAnsi="Arial"/>
      <w:b/>
      <w:kern w:val="0"/>
      <w:sz w:val="32"/>
      <w:szCs w:val="32"/>
      <w:lang w:eastAsia="es-ES"/>
    </w:rPr>
  </w:style>
  <w:style w:type="character" w:customStyle="1" w:styleId="HeaderCar">
    <w:name w:val="Header Car"/>
    <w:basedOn w:val="Fuentedeprrafopredeter"/>
    <w:link w:val="Encabezado1"/>
    <w:rsid w:val="005F0062"/>
    <w:rPr>
      <w:rFonts w:ascii="Arial" w:eastAsia="Times New Roman" w:hAnsi="Arial" w:cs="Times New Roman"/>
      <w:b/>
      <w:color w:val="004254" w:themeColor="text1"/>
      <w:sz w:val="32"/>
      <w:szCs w:val="32"/>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37999167">
      <w:bodyDiv w:val="1"/>
      <w:marLeft w:val="0"/>
      <w:marRight w:val="0"/>
      <w:marTop w:val="0"/>
      <w:marBottom w:val="0"/>
      <w:divBdr>
        <w:top w:val="none" w:sz="0" w:space="0" w:color="auto"/>
        <w:left w:val="none" w:sz="0" w:space="0" w:color="auto"/>
        <w:bottom w:val="none" w:sz="0" w:space="0" w:color="auto"/>
        <w:right w:val="none" w:sz="0" w:space="0" w:color="auto"/>
      </w:divBdr>
    </w:div>
    <w:div w:id="647444180">
      <w:bodyDiv w:val="1"/>
      <w:marLeft w:val="0"/>
      <w:marRight w:val="0"/>
      <w:marTop w:val="0"/>
      <w:marBottom w:val="0"/>
      <w:divBdr>
        <w:top w:val="none" w:sz="0" w:space="0" w:color="auto"/>
        <w:left w:val="none" w:sz="0" w:space="0" w:color="auto"/>
        <w:bottom w:val="none" w:sz="0" w:space="0" w:color="auto"/>
        <w:right w:val="none" w:sz="0" w:space="0" w:color="auto"/>
      </w:divBdr>
    </w:div>
    <w:div w:id="753747012">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108506371">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39467564">
      <w:bodyDiv w:val="1"/>
      <w:marLeft w:val="0"/>
      <w:marRight w:val="0"/>
      <w:marTop w:val="0"/>
      <w:marBottom w:val="0"/>
      <w:divBdr>
        <w:top w:val="none" w:sz="0" w:space="0" w:color="auto"/>
        <w:left w:val="none" w:sz="0" w:space="0" w:color="auto"/>
        <w:bottom w:val="none" w:sz="0" w:space="0" w:color="auto"/>
        <w:right w:val="none" w:sz="0" w:space="0" w:color="auto"/>
      </w:divBdr>
    </w:div>
    <w:div w:id="1677726813">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50946512">
      <w:bodyDiv w:val="1"/>
      <w:marLeft w:val="0"/>
      <w:marRight w:val="0"/>
      <w:marTop w:val="0"/>
      <w:marBottom w:val="0"/>
      <w:divBdr>
        <w:top w:val="none" w:sz="0" w:space="0" w:color="auto"/>
        <w:left w:val="none" w:sz="0" w:space="0" w:color="auto"/>
        <w:bottom w:val="none" w:sz="0" w:space="0" w:color="auto"/>
        <w:right w:val="none" w:sz="0" w:space="0" w:color="auto"/>
      </w:divBdr>
    </w:div>
    <w:div w:id="19537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INDRAgroup_NP_ES_V2 (1).dotx</Template>
  <TotalTime>88</TotalTime>
  <Pages>1</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Mahiques Ramos, Lydia</cp:lastModifiedBy>
  <cp:revision>13</cp:revision>
  <cp:lastPrinted>2018-09-06T10:10:00Z</cp:lastPrinted>
  <dcterms:created xsi:type="dcterms:W3CDTF">2025-04-29T12:13:00Z</dcterms:created>
  <dcterms:modified xsi:type="dcterms:W3CDTF">2025-04-30T16:23:00Z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